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765"/>
        <w:gridCol w:w="6946"/>
      </w:tblGrid>
      <w:tr w:rsidR="004F0A08" w:rsidTr="000B6D8E">
        <w:trPr>
          <w:trHeight w:val="1132"/>
        </w:trPr>
        <w:tc>
          <w:tcPr>
            <w:tcW w:w="1596" w:type="dxa"/>
          </w:tcPr>
          <w:p w:rsidR="004F0A08" w:rsidRPr="004F0A08" w:rsidRDefault="004F0A08" w:rsidP="004F0A08">
            <w:pPr>
              <w:rPr>
                <w:rFonts w:ascii="Arial Narrow" w:hAnsi="Arial Narrow" w:cs="Times New Roman"/>
                <w:b/>
                <w:color w:val="C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F1141D">
              <w:rPr>
                <w:rFonts w:ascii="Arial" w:hAnsi="Arial" w:cs="Arial"/>
                <w:b/>
                <w:bCs/>
                <w:cap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5F0F9F2E" wp14:editId="755A88E4">
                  <wp:extent cx="742950" cy="7378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4F0A08" w:rsidRPr="00F1771F" w:rsidRDefault="004F0A08" w:rsidP="004F0A08">
            <w:pPr>
              <w:jc w:val="center"/>
              <w:rPr>
                <w:rFonts w:ascii="Arial Narrow" w:hAnsi="Arial Narrow" w:cs="Times New Roman"/>
                <w:b/>
                <w:color w:val="C00000"/>
                <w:sz w:val="30"/>
                <w:szCs w:val="30"/>
                <w:lang w:val="en-US"/>
              </w:rPr>
            </w:pPr>
            <w:r w:rsidRPr="00F1771F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Государственная регистрация</w:t>
            </w:r>
          </w:p>
          <w:p w:rsidR="004F0A08" w:rsidRPr="00F1771F" w:rsidRDefault="004F0A08" w:rsidP="004F0A08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 w:rsidRPr="00F1771F"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ИП (КФХ)</w:t>
            </w:r>
          </w:p>
          <w:p w:rsidR="004F0A08" w:rsidRDefault="004F0A08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F0A08" w:rsidRPr="004F0A08" w:rsidRDefault="004F0A08" w:rsidP="004F0A08">
            <w:pPr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</w:pPr>
            <w:r w:rsidRPr="004F0A08"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  <w:t>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      </w:r>
          </w:p>
        </w:tc>
      </w:tr>
    </w:tbl>
    <w:p w:rsidR="000B6D8E" w:rsidRPr="000B6D8E" w:rsidRDefault="000B6D8E" w:rsidP="004F0A08">
      <w:pPr>
        <w:spacing w:after="0"/>
        <w:rPr>
          <w:rFonts w:ascii="Arial Narrow" w:hAnsi="Arial Narrow" w:cs="Times New Roman"/>
          <w:b/>
          <w:color w:val="404040" w:themeColor="text1" w:themeTint="BF"/>
          <w:sz w:val="16"/>
          <w:szCs w:val="16"/>
        </w:rPr>
      </w:pPr>
    </w:p>
    <w:p w:rsidR="00E9129D" w:rsidRPr="00F1141D" w:rsidRDefault="00E9129D" w:rsidP="004F0A08">
      <w:pPr>
        <w:spacing w:after="0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Перечень документов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, необходимых для государственной регистрации:</w:t>
      </w:r>
    </w:p>
    <w:p w:rsidR="00E9129D" w:rsidRPr="004F0A08" w:rsidRDefault="00E9129D" w:rsidP="00A1308D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аявление формы Р21001 (Р21002 – в случае регистрации в качестве главы КФХ)</w:t>
      </w:r>
      <w:r w:rsidR="000F54FA">
        <w:rPr>
          <w:rFonts w:ascii="Arial Narrow" w:hAnsi="Arial Narrow" w:cs="Times New Roman"/>
          <w:color w:val="404040" w:themeColor="text1" w:themeTint="BF"/>
          <w:sz w:val="26"/>
          <w:szCs w:val="26"/>
        </w:rPr>
        <w:t>*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;</w:t>
      </w:r>
    </w:p>
    <w:p w:rsidR="00E9129D" w:rsidRPr="00F1141D" w:rsidRDefault="00E9129D" w:rsidP="004F0A08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- копия паспорта (все страницы, включая пустые листы);</w:t>
      </w:r>
    </w:p>
    <w:p w:rsidR="00E9129D" w:rsidRPr="00F1141D" w:rsidRDefault="00E9129D" w:rsidP="004F0A08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государственная пошлина – 800 рублей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(только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в случае представления документов 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в регистрирующий орган</w:t>
      </w:r>
      <w:r w:rsidR="00A71F4C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способ 1,2,3</w:t>
      </w:r>
      <w:r w:rsidR="00F1141D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</w:p>
    <w:p w:rsidR="00877C3E" w:rsidRPr="00A1308D" w:rsidRDefault="000F54FA" w:rsidP="00877C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 Narrow" w:eastAsia="Arial Unicode MS" w:hAnsi="Arial Narrow" w:cs="Arial Unicode MS"/>
          <w:i/>
          <w:sz w:val="20"/>
          <w:szCs w:val="20"/>
        </w:rPr>
      </w:pPr>
      <w:r>
        <w:rPr>
          <w:rFonts w:ascii="Arial Narrow" w:eastAsia="Arial Unicode MS" w:hAnsi="Arial Narrow" w:cs="Arial Unicode MS"/>
          <w:i/>
          <w:sz w:val="20"/>
          <w:szCs w:val="20"/>
        </w:rPr>
        <w:t>*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>Форма заявления, уведомления или сообщения (далее - заявление) заполняется с использованием программного обеспечения либо вручную.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>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пунктов.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Заполнение формы заявления вручную осуществляется чернилами черного цвета заглавными печатными буквами, цифрами и символами Общие требования к оформлению представляемых документов 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>приведены в п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>риказ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>е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 ФНС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 xml:space="preserve"> России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 xml:space="preserve"> от 25 .01. 2012 г. </w:t>
      </w:r>
      <w:r w:rsidR="00877C3E">
        <w:rPr>
          <w:rFonts w:ascii="Arial Narrow" w:eastAsia="Arial Unicode MS" w:hAnsi="Arial Narrow" w:cs="Arial Unicode MS"/>
          <w:i/>
          <w:sz w:val="20"/>
          <w:szCs w:val="20"/>
        </w:rPr>
        <w:t>N ММВ-7-6/25@</w:t>
      </w:r>
      <w:r w:rsidR="00877C3E" w:rsidRPr="00A1308D">
        <w:rPr>
          <w:rFonts w:ascii="Arial Narrow" w:eastAsia="Arial Unicode MS" w:hAnsi="Arial Narrow" w:cs="Arial Unicode MS"/>
          <w:i/>
          <w:sz w:val="20"/>
          <w:szCs w:val="20"/>
        </w:rPr>
        <w:t>.</w:t>
      </w:r>
    </w:p>
    <w:p w:rsidR="002B39EE" w:rsidRPr="00E90EA3" w:rsidRDefault="002B39EE" w:rsidP="004F0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 Narrow" w:eastAsia="Arial Unicode MS" w:hAnsi="Arial Narrow" w:cs="Arial Unicode MS"/>
        </w:rPr>
      </w:pPr>
    </w:p>
    <w:p w:rsidR="00A71F4C" w:rsidRDefault="00E9129D" w:rsidP="000B6D8E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Способы предоставления документов</w:t>
      </w:r>
      <w:r w:rsidR="00A71F4C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 xml:space="preserve"> </w:t>
      </w:r>
      <w:r w:rsidR="00A71F4C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для государственной регистрации:</w:t>
      </w:r>
    </w:p>
    <w:p w:rsidR="004A6B52" w:rsidRPr="004A6B52" w:rsidRDefault="004A6B52" w:rsidP="000B6D8E">
      <w:pPr>
        <w:spacing w:after="0" w:line="240" w:lineRule="auto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 оплатой госпошлины</w:t>
      </w:r>
    </w:p>
    <w:p w:rsidR="00A71F4C" w:rsidRPr="004A6B52" w:rsidRDefault="00A71F4C" w:rsidP="00877C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епосредственно в регистрирующий орган (РО - Межрайонная ИФНС России № 2 по г. Чите) с оплатой госпошлины, </w:t>
      </w:r>
      <w:r w:rsidR="00C027F8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личном посещении заверение подписи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 не требуется. Получение документов непосредственно в РО, либо по почте.</w:t>
      </w:r>
    </w:p>
    <w:p w:rsidR="00A71F4C" w:rsidRPr="004A6B52" w:rsidRDefault="00A71F4C" w:rsidP="00877C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п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очтовым отправлением, с описью вложения и оплатой госпошлины, подпись заявителя должна быть удостоверена нотариально. Получение  документов непосредственно в РО, либо по почте.</w:t>
      </w:r>
    </w:p>
    <w:p w:rsidR="00F1141D" w:rsidRPr="000B6D8E" w:rsidRDefault="00A71F4C" w:rsidP="00877C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аявка на государственную регистрацию с оплатой госпошлины через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сервис «</w:t>
      </w:r>
      <w:r w:rsidR="00B60A9A" w:rsidRPr="00F80AA8">
        <w:rPr>
          <w:rFonts w:ascii="Arial Narrow" w:hAnsi="Arial Narrow"/>
          <w:color w:val="404040" w:themeColor="text1" w:themeTint="BF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»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сайт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ФНС России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www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nalog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ru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аверение п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одписи нотариально не требуется, 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электронно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-цифровая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подпись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(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ЭЦП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не требуется.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Получение документов непосредственно в РО.</w:t>
      </w:r>
    </w:p>
    <w:p w:rsidR="000B6D8E" w:rsidRPr="000B6D8E" w:rsidRDefault="000B6D8E" w:rsidP="000B6D8E">
      <w:pPr>
        <w:pStyle w:val="a3"/>
        <w:spacing w:after="0" w:line="240" w:lineRule="auto"/>
        <w:ind w:left="0"/>
        <w:jc w:val="both"/>
        <w:rPr>
          <w:rFonts w:ascii="Arial Narrow" w:hAnsi="Arial Narrow"/>
          <w:color w:val="404040" w:themeColor="text1" w:themeTint="BF"/>
          <w:sz w:val="16"/>
          <w:szCs w:val="16"/>
        </w:rPr>
      </w:pPr>
    </w:p>
    <w:tbl>
      <w:tblPr>
        <w:tblW w:w="1093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8505"/>
      </w:tblGrid>
      <w:tr w:rsidR="00CA76B7" w:rsidRPr="007558B9" w:rsidTr="00F029E7">
        <w:trPr>
          <w:trHeight w:val="1872"/>
        </w:trPr>
        <w:tc>
          <w:tcPr>
            <w:tcW w:w="2427" w:type="dxa"/>
            <w:shd w:val="clear" w:color="auto" w:fill="auto"/>
            <w:noWrap/>
            <w:hideMark/>
          </w:tcPr>
          <w:p w:rsidR="00CA76B7" w:rsidRPr="00A1308D" w:rsidRDefault="00B60A9A" w:rsidP="00F0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CBA805D" wp14:editId="39DB444E">
                  <wp:extent cx="1314450" cy="1247775"/>
                  <wp:effectExtent l="0" t="0" r="0" b="952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 xml:space="preserve">УФК по Забайкальскому краю (Межрайонная ИФНС России № 2 по г.Чите)    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ИНН получателя 7536057435 КПП 753601001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номер счета получателя 40101810750042010001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БИК 047601001 банк Отделение Чита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ОКТМО 76701000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КБК 18210807010011000110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  <w:p w:rsidR="00CA76B7" w:rsidRPr="00F029E7" w:rsidRDefault="00CA76B7" w:rsidP="00A130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статус ФЛ 13, ИП 09</w:t>
            </w:r>
          </w:p>
          <w:p w:rsidR="00CA76B7" w:rsidRPr="007558B9" w:rsidRDefault="00CA76B7" w:rsidP="00A13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029E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ru-RU"/>
              </w:rPr>
              <w:t>ИНН и ФИО налогоплательщика</w:t>
            </w:r>
          </w:p>
        </w:tc>
      </w:tr>
    </w:tbl>
    <w:p w:rsidR="000B6D8E" w:rsidRPr="000B6D8E" w:rsidRDefault="000B6D8E" w:rsidP="000B6D8E">
      <w:pPr>
        <w:spacing w:after="0" w:line="240" w:lineRule="auto"/>
        <w:rPr>
          <w:rFonts w:ascii="Arial Narrow" w:hAnsi="Arial Narrow" w:cs="Times New Roman"/>
          <w:b/>
          <w:color w:val="404040" w:themeColor="text1" w:themeTint="BF"/>
          <w:sz w:val="16"/>
          <w:szCs w:val="16"/>
        </w:rPr>
      </w:pPr>
    </w:p>
    <w:p w:rsidR="00F1141D" w:rsidRDefault="004A6B52" w:rsidP="000B6D8E">
      <w:pPr>
        <w:spacing w:after="0" w:line="240" w:lineRule="auto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Б</w:t>
      </w:r>
      <w:r w:rsidR="00F1141D"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ез оплаты госпошлины</w:t>
      </w:r>
    </w:p>
    <w:p w:rsidR="00E71363" w:rsidRDefault="00F1141D" w:rsidP="000B6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 электронно-цифровой подписью (ЭЦП) заявителя через сервис </w:t>
      </w:r>
      <w:r w:rsidR="000B6D8E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«</w:t>
      </w:r>
      <w:r w:rsidR="000B6D8E" w:rsidRPr="00F80AA8">
        <w:rPr>
          <w:rFonts w:ascii="Arial Narrow" w:hAnsi="Arial Narrow"/>
          <w:color w:val="404040" w:themeColor="text1" w:themeTint="BF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0B6D8E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»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сайта ФНС России </w:t>
      </w:r>
      <w:hyperlink r:id="rId8" w:history="1">
        <w:r w:rsidR="00E71363" w:rsidRPr="000B6D8E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www</w:t>
        </w:r>
        <w:r w:rsidR="00E71363" w:rsidRPr="000B6D8E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</w:rPr>
          <w:t>.</w:t>
        </w:r>
        <w:r w:rsidR="00E71363" w:rsidRPr="000B6D8E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nalog</w:t>
        </w:r>
        <w:r w:rsidR="00E71363" w:rsidRPr="000B6D8E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</w:rPr>
          <w:t>.</w:t>
        </w:r>
        <w:r w:rsidR="00E71363" w:rsidRPr="000B6D8E">
          <w:rPr>
            <w:rStyle w:val="a4"/>
            <w:rFonts w:ascii="Arial Narrow" w:hAnsi="Arial Narrow" w:cs="Times New Roman"/>
            <w:color w:val="595959" w:themeColor="text1" w:themeTint="A6"/>
            <w:sz w:val="26"/>
            <w:szCs w:val="26"/>
            <w:u w:val="none"/>
            <w:lang w:val="en-US"/>
          </w:rPr>
          <w:t>ru</w:t>
        </w:r>
      </w:hyperlink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или Е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диный портал государственных и муниципальных услуг. Документы, подтверждающие государственную регистрацию,  поступают на адрес электронной почты заявителя.</w:t>
      </w:r>
    </w:p>
    <w:p w:rsidR="00E71363" w:rsidRDefault="00F1141D" w:rsidP="000B6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Многофункциональный центр (МФЦ),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личном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обращении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F1141D" w:rsidRDefault="00E71363" w:rsidP="000B6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ерез нотариуса, подпись заявителя должна быть нотариально удостоверена. Получение документов, подтверждающих государственную регистрацию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, 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у нотариуса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</w:p>
    <w:p w:rsidR="00E71363" w:rsidRDefault="00E71363" w:rsidP="000B6D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через ПАО «Сбербанк», «Центр развития бизнеса» (г. Чита, ул. Богомягкова, 23)</w:t>
      </w:r>
      <w:r w:rsid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>,</w:t>
      </w:r>
      <w:r w:rsidR="000705B0" w:rsidRP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0705B0">
        <w:rPr>
          <w:rFonts w:ascii="Arial Narrow" w:hAnsi="Arial Narrow" w:cs="Times New Roman"/>
          <w:color w:val="404040" w:themeColor="text1" w:themeTint="BF"/>
          <w:sz w:val="26"/>
          <w:szCs w:val="26"/>
        </w:rPr>
        <w:t>телефон для справок +7-964-474-54-45.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При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личном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обращении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05787A" w:rsidRDefault="0005787A" w:rsidP="000B6D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0B6D8E" w:rsidRDefault="00F1141D" w:rsidP="000B6D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05787A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Сроки государственной регистрации</w:t>
      </w:r>
      <w:r w:rsidRP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3 рабочих дня с момента поступления документов в регистрирующий орган.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После регистрации информация о Вас направляется в режиме «Одного окна» во все внебюджетные фонды.</w:t>
      </w:r>
    </w:p>
    <w:p w:rsidR="003A4894" w:rsidRDefault="003A4894" w:rsidP="000B6D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>Телефоны для справок:</w:t>
      </w:r>
    </w:p>
    <w:p w:rsidR="003A4894" w:rsidRPr="00CD1662" w:rsidRDefault="003A4894" w:rsidP="000B6D8E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>8 (3022) 35-59-11, 35-97-24, 35-9</w:t>
      </w:r>
      <w:r w:rsidR="00D841CA">
        <w:rPr>
          <w:rFonts w:ascii="Arial Narrow" w:hAnsi="Arial Narrow" w:cs="Times New Roman"/>
          <w:b/>
          <w:i/>
          <w:color w:val="0070C0"/>
          <w:sz w:val="24"/>
          <w:szCs w:val="24"/>
        </w:rPr>
        <w:t>7-05 отдел регистрации ЮЛ и ИП</w:t>
      </w:r>
    </w:p>
    <w:p w:rsidR="002B39EE" w:rsidRPr="00CA76B7" w:rsidRDefault="002B39E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2B39EE" w:rsidRPr="00CA76B7" w:rsidRDefault="002B39E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0B6D8E" w:rsidRDefault="000B6D8E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Необходимо своевременно принять решение о в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ыбор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системы налогообложения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и представить заявление в налоговый орган:</w:t>
      </w: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Упрощенная система налогообложения (УСН)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 позднее 30 календарных дней с даты постановки на учёт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Патентная система налогообложение (ПСН)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 позднее чем за 10 дней до начала применения патентной системы налогообложения.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налог на вменённый доход (ЕНВД)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  <w:r w:rsidR="000B6D8E" w:rsidRPr="000B6D8E">
        <w:rPr>
          <w:rFonts w:ascii="Arial Narrow" w:hAnsi="Arial Narrow" w:cs="Times New Roman"/>
          <w:color w:val="FF0000"/>
          <w:sz w:val="32"/>
          <w:szCs w:val="32"/>
        </w:rPr>
        <w:t>– отменяется с 01.01.2021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в течение 5 дней с даты осуществления деятельности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сельскохозяйственный налог (ЕСХН)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2B39EE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не позднее 30 календарных дней с даты постановки на учёт в налоговом органе</w:t>
      </w:r>
    </w:p>
    <w:p w:rsidR="002B39EE" w:rsidRPr="002B39EE" w:rsidRDefault="002B39EE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Общая система налогообложения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если не выбрана какая</w:t>
      </w:r>
      <w:r w:rsidR="00CE7037">
        <w:rPr>
          <w:rFonts w:ascii="Arial Narrow" w:hAnsi="Arial Narrow" w:cs="Times New Roman"/>
          <w:color w:val="404040" w:themeColor="text1" w:themeTint="BF"/>
          <w:sz w:val="32"/>
          <w:szCs w:val="32"/>
        </w:rPr>
        <w:t>-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либо другая система налогообложения</w:t>
      </w:r>
    </w:p>
    <w:sectPr w:rsidR="00F1141D" w:rsidRPr="00EF7EE0" w:rsidSect="000B6D8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43CB6"/>
    <w:rsid w:val="0005787A"/>
    <w:rsid w:val="000705B0"/>
    <w:rsid w:val="000B6D8E"/>
    <w:rsid w:val="000F54FA"/>
    <w:rsid w:val="002B39EE"/>
    <w:rsid w:val="003A4894"/>
    <w:rsid w:val="00412D14"/>
    <w:rsid w:val="004A6B52"/>
    <w:rsid w:val="004D7130"/>
    <w:rsid w:val="004F0A08"/>
    <w:rsid w:val="0050338A"/>
    <w:rsid w:val="00507E92"/>
    <w:rsid w:val="00687CFC"/>
    <w:rsid w:val="00877C3E"/>
    <w:rsid w:val="0088028B"/>
    <w:rsid w:val="00A1308D"/>
    <w:rsid w:val="00A45C85"/>
    <w:rsid w:val="00A71F4C"/>
    <w:rsid w:val="00B60A9A"/>
    <w:rsid w:val="00C027F8"/>
    <w:rsid w:val="00C12E65"/>
    <w:rsid w:val="00C21C13"/>
    <w:rsid w:val="00CA76B7"/>
    <w:rsid w:val="00CB28D6"/>
    <w:rsid w:val="00CE7037"/>
    <w:rsid w:val="00D841CA"/>
    <w:rsid w:val="00DF5AA0"/>
    <w:rsid w:val="00E71363"/>
    <w:rsid w:val="00E90EA3"/>
    <w:rsid w:val="00E9129D"/>
    <w:rsid w:val="00EF7EE0"/>
    <w:rsid w:val="00F029E7"/>
    <w:rsid w:val="00F1141D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paragraph" w:customStyle="1" w:styleId="2">
    <w:name w:val="Знак2 Знак Знак Знак"/>
    <w:basedOn w:val="a"/>
    <w:autoRedefine/>
    <w:rsid w:val="005033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paragraph" w:customStyle="1" w:styleId="2">
    <w:name w:val="Знак2 Знак Знак Знак"/>
    <w:basedOn w:val="a"/>
    <w:autoRedefine/>
    <w:rsid w:val="005033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Суханова Екатерина Андреевна</cp:lastModifiedBy>
  <cp:revision>2</cp:revision>
  <cp:lastPrinted>2020-03-31T05:21:00Z</cp:lastPrinted>
  <dcterms:created xsi:type="dcterms:W3CDTF">2020-04-07T06:49:00Z</dcterms:created>
  <dcterms:modified xsi:type="dcterms:W3CDTF">2020-04-07T06:49:00Z</dcterms:modified>
</cp:coreProperties>
</file>